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74A68" w:rsidRPr="000654F0" w:rsidTr="00FB35D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0654F0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174A68" w:rsidRPr="000654F0" w:rsidRDefault="00174A68" w:rsidP="00FB35DE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0654F0">
              <w:rPr>
                <w:rFonts w:ascii="Arial" w:hAnsi="Arial" w:cs="Arial"/>
                <w:b/>
                <w:sz w:val="20"/>
                <w:szCs w:val="20"/>
              </w:rPr>
              <w:t xml:space="preserve">Međunarodni financijski menadžment </w:t>
            </w:r>
          </w:p>
        </w:tc>
      </w:tr>
      <w:tr w:rsidR="00174A68" w:rsidRPr="000654F0" w:rsidTr="00FB35D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0654F0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EUB319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174A68" w:rsidRPr="000654F0" w:rsidTr="00FB35D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Doc. dr. sc. Sandra Pepur</w:t>
            </w:r>
          </w:p>
          <w:p w:rsidR="00174A68" w:rsidRPr="000654F0" w:rsidRDefault="00174A68" w:rsidP="00174A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Doc. dr. sc.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74A68" w:rsidRPr="000654F0" w:rsidTr="00FB35D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74A68" w:rsidRPr="000654F0" w:rsidRDefault="00174A68" w:rsidP="00FB3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74A68" w:rsidRPr="000654F0" w:rsidRDefault="00174A68" w:rsidP="00FB3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74A68" w:rsidRPr="000654F0" w:rsidRDefault="00174A68" w:rsidP="00FB3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74A68" w:rsidRPr="000654F0" w:rsidTr="00FB35DE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74A68" w:rsidRPr="000654F0" w:rsidRDefault="00174A68" w:rsidP="00FB3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74A68" w:rsidRPr="000654F0" w:rsidRDefault="00174A68" w:rsidP="00FB3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68" w:rsidRPr="000654F0" w:rsidTr="00FB35D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367021" w:rsidP="00FB35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15%</w:t>
            </w:r>
          </w:p>
        </w:tc>
      </w:tr>
      <w:tr w:rsidR="00174A68" w:rsidRPr="000654F0" w:rsidTr="00FB35D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54F0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74A68" w:rsidRPr="000654F0" w:rsidTr="00FB35D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74A68" w:rsidP="00FB3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Dati pregled tekućih trendova na međunarodnim tržištima, upoznati studente s međunarodnim kontekstom poslovanja poduzeća i izazovima s kojima se susreću financijski menadžeri.</w:t>
            </w:r>
          </w:p>
        </w:tc>
      </w:tr>
      <w:tr w:rsidR="00174A68" w:rsidRPr="000654F0" w:rsidTr="00FB35D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74A68" w:rsidP="00FB3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Poznavanje temeljnih koncepata financija (vremenska vrijednost novca, oportunitetni trošak, osnove vrednovanja, struktura kapitala, kapitalno proračunavanje, osnovne vrste deviznih tečajeva te osnovne vrste financijskih tržišta).</w:t>
            </w:r>
          </w:p>
        </w:tc>
      </w:tr>
      <w:tr w:rsidR="00174A68" w:rsidRPr="000654F0" w:rsidTr="00FB35D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74A68" w:rsidP="00FB35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654F0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:rsidR="00AD0C2A" w:rsidRPr="000654F0" w:rsidRDefault="00174A68" w:rsidP="00FB35DE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654F0">
              <w:rPr>
                <w:rFonts w:ascii="Arial" w:eastAsia="Times New Roman" w:hAnsi="Arial" w:cs="Arial"/>
                <w:sz w:val="20"/>
                <w:szCs w:val="20"/>
              </w:rPr>
              <w:t>Planirati i upravljati poslovanjem poduzeća u međunarodnom okruženju</w:t>
            </w:r>
            <w:r w:rsidR="00AD0C2A" w:rsidRPr="000654F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174A68" w:rsidRPr="000654F0" w:rsidRDefault="00174A68" w:rsidP="00FB35DE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654F0">
              <w:rPr>
                <w:rFonts w:ascii="Arial" w:eastAsia="Times New Roman" w:hAnsi="Arial" w:cs="Arial"/>
                <w:sz w:val="20"/>
                <w:szCs w:val="20"/>
              </w:rPr>
              <w:t xml:space="preserve">    </w:t>
            </w:r>
          </w:p>
          <w:p w:rsidR="00174A68" w:rsidRPr="000654F0" w:rsidRDefault="00174A68" w:rsidP="00FB35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654F0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:rsidR="00367021" w:rsidRPr="000654F0" w:rsidRDefault="00367021" w:rsidP="003670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654F0">
              <w:rPr>
                <w:rFonts w:ascii="Arial" w:eastAsia="Times New Roman" w:hAnsi="Arial" w:cs="Arial"/>
                <w:sz w:val="20"/>
                <w:szCs w:val="20"/>
              </w:rPr>
              <w:t xml:space="preserve">Prezentirati važnost globalizacije i međunarodnih financijskih tržišta za multinacionalne kompanije. </w:t>
            </w:r>
          </w:p>
          <w:p w:rsidR="00367021" w:rsidRPr="000654F0" w:rsidRDefault="00367021" w:rsidP="003670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</w:rPr>
            </w:pPr>
            <w:r w:rsidRPr="000654F0">
              <w:rPr>
                <w:rFonts w:ascii="Arial" w:eastAsia="Times New Roman" w:hAnsi="Arial" w:cs="Arial"/>
                <w:sz w:val="20"/>
                <w:szCs w:val="20"/>
              </w:rPr>
              <w:t xml:space="preserve">Temeljem utvrđenih determinanti deviznog tečaja, predvidjeti kretanje deviznog tečaja. </w:t>
            </w:r>
          </w:p>
          <w:p w:rsidR="00367021" w:rsidRPr="000654F0" w:rsidRDefault="00367021" w:rsidP="003670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654F0">
              <w:rPr>
                <w:rFonts w:ascii="Arial" w:eastAsia="Times New Roman" w:hAnsi="Arial" w:cs="Arial"/>
                <w:sz w:val="20"/>
                <w:szCs w:val="20"/>
              </w:rPr>
              <w:t>Ocijeniti stupanj izloženosti poduzeća i usporedbom osnovnih obilježja različitih financijskih instrumenta na deviznom tržištu predložiti upotrebu istih u zaštiti od rizika.</w:t>
            </w:r>
          </w:p>
          <w:p w:rsidR="00367021" w:rsidRPr="000654F0" w:rsidRDefault="00367021" w:rsidP="0036702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654F0">
              <w:rPr>
                <w:rFonts w:ascii="Arial" w:eastAsia="Times New Roman" w:hAnsi="Arial" w:cs="Arial"/>
                <w:sz w:val="20"/>
                <w:szCs w:val="20"/>
              </w:rPr>
              <w:t>Planirati i donijeti odluke o ulaganju i izvorima financiranja u međunarodnom kontekstu.</w:t>
            </w:r>
          </w:p>
          <w:p w:rsidR="00174A68" w:rsidRPr="000654F0" w:rsidRDefault="00174A68" w:rsidP="00367021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74A68" w:rsidRPr="000654F0" w:rsidTr="00FB35D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174A68" w:rsidRPr="000654F0" w:rsidTr="00FB35DE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174A68" w:rsidRPr="000654F0" w:rsidRDefault="00174A68" w:rsidP="00FB35D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174A68" w:rsidRPr="000654F0" w:rsidRDefault="00174A68" w:rsidP="00FB35D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Vježbe</w:t>
                  </w:r>
                </w:p>
              </w:tc>
            </w:tr>
            <w:tr w:rsidR="00174A68" w:rsidRPr="000654F0" w:rsidTr="00FB35DE">
              <w:tc>
                <w:tcPr>
                  <w:tcW w:w="2993" w:type="dxa"/>
                </w:tcPr>
                <w:p w:rsidR="00174A68" w:rsidRPr="000654F0" w:rsidRDefault="00174A68" w:rsidP="00FB35D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174A68" w:rsidRPr="000654F0" w:rsidRDefault="00174A68" w:rsidP="00FB35D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174A68" w:rsidRPr="000654F0" w:rsidRDefault="00174A68" w:rsidP="00FB35D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174A68" w:rsidRPr="000654F0" w:rsidRDefault="00174A68" w:rsidP="00FB35DE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174A68" w:rsidRPr="000654F0" w:rsidTr="00FB35DE">
              <w:tc>
                <w:tcPr>
                  <w:tcW w:w="2993" w:type="dxa"/>
                  <w:vAlign w:val="center"/>
                </w:tcPr>
                <w:p w:rsidR="00174A68" w:rsidRPr="000654F0" w:rsidRDefault="00174A68" w:rsidP="00FB35DE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Uvodno predavanje </w:t>
                  </w:r>
                  <w:r w:rsidR="00367021"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– značaj međunarodnog financijskog menadžmenta</w:t>
                  </w:r>
                </w:p>
              </w:tc>
              <w:tc>
                <w:tcPr>
                  <w:tcW w:w="709" w:type="dxa"/>
                </w:tcPr>
                <w:p w:rsidR="00174A68" w:rsidRPr="000654F0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74A68" w:rsidRPr="000654F0" w:rsidRDefault="00367021" w:rsidP="00AF14A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</w:rPr>
                    <w:t>Uvodne vježbe – dogovor o načinu rada i obvezama studenata na kolegiju</w:t>
                  </w:r>
                </w:p>
              </w:tc>
              <w:tc>
                <w:tcPr>
                  <w:tcW w:w="709" w:type="dxa"/>
                </w:tcPr>
                <w:p w:rsidR="00174A68" w:rsidRPr="000654F0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67021" w:rsidRPr="000654F0" w:rsidTr="00FB35DE">
              <w:tc>
                <w:tcPr>
                  <w:tcW w:w="2993" w:type="dxa"/>
                  <w:vAlign w:val="center"/>
                </w:tcPr>
                <w:p w:rsidR="00367021" w:rsidRPr="000654F0" w:rsidRDefault="00367021" w:rsidP="00FB35DE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</w:rPr>
                    <w:t>Multinacionalne kompanije u kontekstu globalizacije</w:t>
                  </w:r>
                </w:p>
              </w:tc>
              <w:tc>
                <w:tcPr>
                  <w:tcW w:w="709" w:type="dxa"/>
                </w:tcPr>
                <w:p w:rsidR="00367021" w:rsidRPr="000654F0" w:rsidRDefault="00367021" w:rsidP="0036702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right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367021" w:rsidRPr="000654F0" w:rsidRDefault="00367021" w:rsidP="00FB35D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</w:rPr>
                    <w:t>Multinacionalne kompanije u kontekstu globalizacije – studija slučaja</w:t>
                  </w:r>
                </w:p>
              </w:tc>
              <w:tc>
                <w:tcPr>
                  <w:tcW w:w="709" w:type="dxa"/>
                </w:tcPr>
                <w:p w:rsidR="00367021" w:rsidRPr="000654F0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74A68" w:rsidRPr="000654F0" w:rsidTr="00FB35DE">
              <w:tc>
                <w:tcPr>
                  <w:tcW w:w="2993" w:type="dxa"/>
                  <w:vAlign w:val="center"/>
                </w:tcPr>
                <w:p w:rsidR="00174A68" w:rsidRPr="000654F0" w:rsidRDefault="00174A68" w:rsidP="00FB35DE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Međunarodna financijska tržišta </w:t>
                  </w:r>
                </w:p>
              </w:tc>
              <w:tc>
                <w:tcPr>
                  <w:tcW w:w="709" w:type="dxa"/>
                </w:tcPr>
                <w:p w:rsidR="00174A68" w:rsidRPr="000654F0" w:rsidRDefault="00174A68" w:rsidP="00367021">
                  <w:pPr>
                    <w:tabs>
                      <w:tab w:val="left" w:pos="2820"/>
                    </w:tabs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74A68" w:rsidRPr="000654F0" w:rsidRDefault="00174A68" w:rsidP="00FB35D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</w:rPr>
                    <w:t>Međunarodna financijska tržišta</w:t>
                  </w:r>
                  <w:r w:rsidR="00901BFD" w:rsidRPr="000654F0">
                    <w:rPr>
                      <w:rFonts w:ascii="Arial" w:hAnsi="Arial" w:cs="Arial"/>
                      <w:sz w:val="20"/>
                      <w:szCs w:val="20"/>
                    </w:rPr>
                    <w:t xml:space="preserve"> – studija slučaja</w:t>
                  </w:r>
                  <w:r w:rsidRPr="000654F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174A68" w:rsidRPr="000654F0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74A68" w:rsidRPr="000654F0" w:rsidTr="00FB35DE">
              <w:tc>
                <w:tcPr>
                  <w:tcW w:w="2993" w:type="dxa"/>
                </w:tcPr>
                <w:p w:rsidR="00174A68" w:rsidRPr="000654F0" w:rsidRDefault="00901BFD" w:rsidP="00901BFD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Odrednice </w:t>
                  </w:r>
                  <w:r w:rsidR="00FC7048"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i predviđanje </w:t>
                  </w: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deviznog tečaja</w:t>
                  </w:r>
                </w:p>
              </w:tc>
              <w:tc>
                <w:tcPr>
                  <w:tcW w:w="709" w:type="dxa"/>
                </w:tcPr>
                <w:p w:rsidR="00174A68" w:rsidRPr="000654F0" w:rsidRDefault="00174A68" w:rsidP="0036702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right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01BFD" w:rsidRPr="000654F0" w:rsidRDefault="00901BFD" w:rsidP="00901BFD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</w:rPr>
                    <w:t xml:space="preserve">Odrednice </w:t>
                  </w:r>
                  <w:r w:rsidR="00FC7048" w:rsidRPr="000654F0">
                    <w:rPr>
                      <w:rFonts w:ascii="Arial" w:hAnsi="Arial" w:cs="Arial"/>
                      <w:sz w:val="20"/>
                      <w:szCs w:val="20"/>
                    </w:rPr>
                    <w:t xml:space="preserve">i predviđanje </w:t>
                  </w:r>
                  <w:r w:rsidRPr="000654F0">
                    <w:rPr>
                      <w:rFonts w:ascii="Arial" w:hAnsi="Arial" w:cs="Arial"/>
                      <w:sz w:val="20"/>
                      <w:szCs w:val="20"/>
                    </w:rPr>
                    <w:t>deviznog tečaja – studija slučaja</w:t>
                  </w:r>
                  <w:bookmarkStart w:id="0" w:name="_GoBack"/>
                  <w:bookmarkEnd w:id="0"/>
                </w:p>
              </w:tc>
              <w:tc>
                <w:tcPr>
                  <w:tcW w:w="709" w:type="dxa"/>
                </w:tcPr>
                <w:p w:rsidR="00174A68" w:rsidRPr="000654F0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74A68" w:rsidRPr="000654F0" w:rsidTr="00FB35DE">
              <w:tc>
                <w:tcPr>
                  <w:tcW w:w="2993" w:type="dxa"/>
                </w:tcPr>
                <w:p w:rsidR="00174A68" w:rsidRPr="000654F0" w:rsidRDefault="00367021" w:rsidP="00874032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</w:rPr>
                    <w:t>Valutne izvedenice – Forwardi, futuresi, opcije</w:t>
                  </w:r>
                </w:p>
              </w:tc>
              <w:tc>
                <w:tcPr>
                  <w:tcW w:w="709" w:type="dxa"/>
                </w:tcPr>
                <w:p w:rsidR="00174A68" w:rsidRPr="000654F0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74A68" w:rsidRPr="000654F0" w:rsidRDefault="00367021" w:rsidP="00367021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</w:rPr>
                    <w:t>Valutne izvedenice – Forwardi, futuresi, opcije – studija slučaja</w:t>
                  </w:r>
                  <w:r w:rsidRPr="000654F0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174A68" w:rsidRPr="000654F0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74A68" w:rsidRPr="000654F0" w:rsidTr="00FB35DE">
              <w:tc>
                <w:tcPr>
                  <w:tcW w:w="2993" w:type="dxa"/>
                </w:tcPr>
                <w:p w:rsidR="00174A68" w:rsidRPr="000654F0" w:rsidRDefault="00874032" w:rsidP="00FB35DE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Međunarodna arbitraža i paritet kamatne stope</w:t>
                  </w:r>
                </w:p>
              </w:tc>
              <w:tc>
                <w:tcPr>
                  <w:tcW w:w="709" w:type="dxa"/>
                </w:tcPr>
                <w:p w:rsidR="00174A68" w:rsidRPr="000654F0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74A68" w:rsidRPr="000654F0" w:rsidRDefault="00874032" w:rsidP="00FB35D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</w:rPr>
                    <w:t>Međunarodna arbitraža i paritet kamatne stope</w:t>
                  </w:r>
                  <w:r w:rsidR="00901BFD" w:rsidRPr="000654F0">
                    <w:rPr>
                      <w:rFonts w:ascii="Arial" w:hAnsi="Arial" w:cs="Arial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:rsidR="00174A68" w:rsidRPr="000654F0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67021" w:rsidRPr="000654F0" w:rsidTr="00FB35DE">
              <w:tc>
                <w:tcPr>
                  <w:tcW w:w="2993" w:type="dxa"/>
                </w:tcPr>
                <w:p w:rsidR="00367021" w:rsidRPr="000654F0" w:rsidRDefault="00741504" w:rsidP="00741504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Teorija kupovne snage i međunarodni Fisherov efekt</w:t>
                  </w:r>
                </w:p>
              </w:tc>
              <w:tc>
                <w:tcPr>
                  <w:tcW w:w="709" w:type="dxa"/>
                </w:tcPr>
                <w:p w:rsidR="00367021" w:rsidRPr="000654F0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367021" w:rsidRPr="000654F0" w:rsidRDefault="00367021" w:rsidP="00FB35DE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Kolokvij 1.</w:t>
                  </w:r>
                </w:p>
              </w:tc>
              <w:tc>
                <w:tcPr>
                  <w:tcW w:w="709" w:type="dxa"/>
                </w:tcPr>
                <w:p w:rsidR="00367021" w:rsidRPr="000654F0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74A68" w:rsidRPr="000654F0" w:rsidTr="00FB35DE">
              <w:tc>
                <w:tcPr>
                  <w:tcW w:w="2993" w:type="dxa"/>
                </w:tcPr>
                <w:p w:rsidR="00174A68" w:rsidRPr="000654F0" w:rsidRDefault="00367021" w:rsidP="0036702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lastRenderedPageBreak/>
                    <w:t>Mjerenje izloženosti</w:t>
                  </w:r>
                  <w:r w:rsidR="0053382F"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174A68" w:rsidRPr="000654F0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74A68" w:rsidRPr="000654F0" w:rsidRDefault="00367021" w:rsidP="00FB35DE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Upravljanje tečajnim rizikom</w:t>
                  </w:r>
                </w:p>
              </w:tc>
              <w:tc>
                <w:tcPr>
                  <w:tcW w:w="709" w:type="dxa"/>
                </w:tcPr>
                <w:p w:rsidR="00174A68" w:rsidRPr="000654F0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67021" w:rsidRPr="000654F0" w:rsidTr="00FB35DE">
              <w:tc>
                <w:tcPr>
                  <w:tcW w:w="2993" w:type="dxa"/>
                </w:tcPr>
                <w:p w:rsidR="00367021" w:rsidRPr="000654F0" w:rsidRDefault="00367021" w:rsidP="0036702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Upravljanje transakcijskom izloženošću</w:t>
                  </w:r>
                </w:p>
              </w:tc>
              <w:tc>
                <w:tcPr>
                  <w:tcW w:w="709" w:type="dxa"/>
                </w:tcPr>
                <w:p w:rsidR="00367021" w:rsidRPr="000654F0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367021" w:rsidRPr="000654F0" w:rsidRDefault="00367021" w:rsidP="00774353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Upravljanje transakcijskom izloženošću – studija slučaja</w:t>
                  </w:r>
                </w:p>
              </w:tc>
              <w:tc>
                <w:tcPr>
                  <w:tcW w:w="709" w:type="dxa"/>
                </w:tcPr>
                <w:p w:rsidR="00367021" w:rsidRPr="000654F0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3382F" w:rsidRPr="000654F0" w:rsidTr="00FB35DE">
              <w:tc>
                <w:tcPr>
                  <w:tcW w:w="2993" w:type="dxa"/>
                </w:tcPr>
                <w:p w:rsidR="0053382F" w:rsidRPr="000654F0" w:rsidRDefault="00367021" w:rsidP="0036702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</w:t>
                  </w:r>
                  <w:r w:rsidR="0053382F"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pravljanje </w:t>
                  </w:r>
                  <w:r w:rsidR="008204A5"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ekonomskom i računovodstvenom </w:t>
                  </w:r>
                  <w:r w:rsidR="0053382F"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izloženošću</w:t>
                  </w:r>
                </w:p>
              </w:tc>
              <w:tc>
                <w:tcPr>
                  <w:tcW w:w="709" w:type="dxa"/>
                </w:tcPr>
                <w:p w:rsidR="0053382F" w:rsidRPr="000654F0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53382F" w:rsidRPr="000654F0" w:rsidRDefault="00367021" w:rsidP="00774353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Upravljanje ekonomskom i računovodstvenom izloženošću – studija slučaja</w:t>
                  </w:r>
                </w:p>
              </w:tc>
              <w:tc>
                <w:tcPr>
                  <w:tcW w:w="709" w:type="dxa"/>
                </w:tcPr>
                <w:p w:rsidR="0053382F" w:rsidRPr="000654F0" w:rsidRDefault="0053382F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3382F" w:rsidRPr="000654F0" w:rsidTr="006D3D6E">
              <w:tc>
                <w:tcPr>
                  <w:tcW w:w="2993" w:type="dxa"/>
                  <w:vAlign w:val="center"/>
                </w:tcPr>
                <w:p w:rsidR="0053382F" w:rsidRPr="000654F0" w:rsidRDefault="00367021" w:rsidP="00FB35DE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Odluke o međunarodnom investiranju - strane direktne investicije</w:t>
                  </w:r>
                </w:p>
              </w:tc>
              <w:tc>
                <w:tcPr>
                  <w:tcW w:w="709" w:type="dxa"/>
                </w:tcPr>
                <w:p w:rsidR="0053382F" w:rsidRPr="000654F0" w:rsidRDefault="00367021" w:rsidP="00FB35D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53382F" w:rsidRPr="000654F0" w:rsidRDefault="00367021" w:rsidP="00774353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Gostujuće predavanje</w:t>
                  </w:r>
                </w:p>
              </w:tc>
              <w:tc>
                <w:tcPr>
                  <w:tcW w:w="709" w:type="dxa"/>
                </w:tcPr>
                <w:p w:rsidR="0053382F" w:rsidRPr="000654F0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3382F" w:rsidRPr="000654F0" w:rsidTr="00CA416B">
              <w:tc>
                <w:tcPr>
                  <w:tcW w:w="2993" w:type="dxa"/>
                </w:tcPr>
                <w:p w:rsidR="0053382F" w:rsidRPr="000654F0" w:rsidRDefault="00367021" w:rsidP="0036702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Analiza rizika zemlje</w:t>
                  </w:r>
                </w:p>
              </w:tc>
              <w:tc>
                <w:tcPr>
                  <w:tcW w:w="709" w:type="dxa"/>
                </w:tcPr>
                <w:p w:rsidR="0053382F" w:rsidRPr="000654F0" w:rsidRDefault="00367021" w:rsidP="00137AD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53382F" w:rsidRPr="000654F0" w:rsidRDefault="00367021" w:rsidP="0036702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Odluke o međunarodnom investiranju – studija slučaja</w:t>
                  </w:r>
                </w:p>
              </w:tc>
              <w:tc>
                <w:tcPr>
                  <w:tcW w:w="709" w:type="dxa"/>
                </w:tcPr>
                <w:p w:rsidR="0053382F" w:rsidRPr="000654F0" w:rsidRDefault="0053382F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67021" w:rsidRPr="000654F0" w:rsidTr="00421EE6">
              <w:tc>
                <w:tcPr>
                  <w:tcW w:w="2993" w:type="dxa"/>
                </w:tcPr>
                <w:p w:rsidR="00367021" w:rsidRPr="000654F0" w:rsidRDefault="00367021" w:rsidP="008325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</w:rPr>
                    <w:t>Kapitalno proračunavanje</w:t>
                  </w:r>
                </w:p>
              </w:tc>
              <w:tc>
                <w:tcPr>
                  <w:tcW w:w="709" w:type="dxa"/>
                </w:tcPr>
                <w:p w:rsidR="00367021" w:rsidRPr="000654F0" w:rsidRDefault="00367021" w:rsidP="0083251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367021" w:rsidRPr="000654F0" w:rsidRDefault="00367021" w:rsidP="00832517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</w:rPr>
                    <w:t>Kapitalno proračunavanje –</w:t>
                  </w:r>
                  <w:r w:rsidR="0087689F" w:rsidRPr="000654F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0654F0">
                    <w:rPr>
                      <w:rFonts w:ascii="Arial" w:hAnsi="Arial" w:cs="Arial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709" w:type="dxa"/>
                </w:tcPr>
                <w:p w:rsidR="00367021" w:rsidRPr="000654F0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67021" w:rsidRPr="000654F0" w:rsidTr="00FB35DE">
              <w:tc>
                <w:tcPr>
                  <w:tcW w:w="2993" w:type="dxa"/>
                  <w:vAlign w:val="center"/>
                </w:tcPr>
                <w:p w:rsidR="00367021" w:rsidRPr="000654F0" w:rsidRDefault="00367021" w:rsidP="00FB35DE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Trošak kapitala i struktura kapitala</w:t>
                  </w:r>
                </w:p>
              </w:tc>
              <w:tc>
                <w:tcPr>
                  <w:tcW w:w="709" w:type="dxa"/>
                </w:tcPr>
                <w:p w:rsidR="00367021" w:rsidRPr="000654F0" w:rsidRDefault="00367021" w:rsidP="00FB35D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367021" w:rsidRPr="000654F0" w:rsidRDefault="00367021" w:rsidP="00774353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Trošak kapitala i struktura kapitala</w:t>
                  </w:r>
                  <w:r w:rsidR="0087689F"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:rsidR="00367021" w:rsidRPr="000654F0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367021" w:rsidRPr="000654F0" w:rsidTr="00FB35DE">
              <w:tc>
                <w:tcPr>
                  <w:tcW w:w="2993" w:type="dxa"/>
                </w:tcPr>
                <w:p w:rsidR="00367021" w:rsidRPr="000654F0" w:rsidRDefault="0087689F" w:rsidP="00FB35DE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Kratkoročno investiranje i financiranje</w:t>
                  </w:r>
                </w:p>
              </w:tc>
              <w:tc>
                <w:tcPr>
                  <w:tcW w:w="709" w:type="dxa"/>
                </w:tcPr>
                <w:p w:rsidR="00367021" w:rsidRPr="000654F0" w:rsidRDefault="00367021" w:rsidP="00FB35D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367021" w:rsidRPr="000654F0" w:rsidRDefault="0087689F" w:rsidP="00774353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Kolokvij 2.</w:t>
                  </w:r>
                  <w:r w:rsidR="00367021" w:rsidRPr="000654F0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367021" w:rsidRPr="000654F0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0654F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174A68" w:rsidRPr="000654F0" w:rsidRDefault="00174A68" w:rsidP="00FB35DE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4A68" w:rsidRPr="000654F0" w:rsidTr="00FB35D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174A68" w:rsidRPr="000654F0" w:rsidRDefault="00AF14A9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0654F0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174A68"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174A68" w:rsidRPr="000654F0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0654F0">
              <w:rPr>
                <w:rFonts w:ascii="Arial" w:eastAsia="MS Gothic" w:hAnsi="MS Gothic" w:cs="Arial"/>
                <w:sz w:val="20"/>
                <w:szCs w:val="20"/>
                <w:lang w:eastAsia="hr-HR"/>
              </w:rPr>
              <w:t>☐</w:t>
            </w:r>
            <w:r w:rsidRPr="000654F0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FA0D4B"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174A68" w:rsidRPr="000654F0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0654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6379"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36379" w:rsidRPr="000654F0">
              <w:rPr>
                <w:rFonts w:ascii="Arial" w:hAnsi="Arial" w:cs="Arial"/>
                <w:sz w:val="20"/>
                <w:szCs w:val="20"/>
              </w:rPr>
            </w:r>
            <w:r w:rsidR="00136379"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54F0">
              <w:rPr>
                <w:rFonts w:ascii="Arial" w:hAnsi="Arial" w:cs="Arial"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t> </w:t>
            </w:r>
            <w:r w:rsidR="00136379"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654F0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0654F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654F0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74A68" w:rsidRPr="000654F0" w:rsidTr="00FB35DE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74A68" w:rsidRPr="000654F0" w:rsidTr="00FB35D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Redovito pohađanje nastave (60% prisustvovanja na predavanjima i vježbama) i sudjelovanje u izradi predviđenih zadataka</w:t>
            </w:r>
          </w:p>
        </w:tc>
      </w:tr>
      <w:tr w:rsidR="00174A68" w:rsidRPr="000654F0" w:rsidTr="00FB35D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0654F0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87689F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136379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136379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689F"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689F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689F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689F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689F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689F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74A68" w:rsidRPr="000654F0" w:rsidTr="00FB35D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174A6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74A68" w:rsidRPr="000654F0" w:rsidRDefault="00136379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74A68" w:rsidRPr="000654F0" w:rsidRDefault="00136379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74A68" w:rsidRPr="000654F0" w:rsidRDefault="0087689F" w:rsidP="0087689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Studije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87689F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1,5**</w:t>
            </w:r>
          </w:p>
        </w:tc>
      </w:tr>
      <w:tr w:rsidR="00174A68" w:rsidRPr="000654F0" w:rsidTr="00FB35D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174A6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74A68" w:rsidRPr="000654F0" w:rsidRDefault="00136379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74A68" w:rsidRPr="000654F0" w:rsidRDefault="00136379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0D4B"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A0D4B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0D4B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0D4B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0D4B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0D4B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74A68" w:rsidRPr="000654F0" w:rsidRDefault="00136379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174A68"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136379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74A68" w:rsidRPr="000654F0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74A68" w:rsidRPr="000654F0" w:rsidTr="00FB35D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174A6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74A68" w:rsidRPr="000654F0" w:rsidRDefault="0087689F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174A68"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4F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0D4B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b/>
                <w:sz w:val="20"/>
                <w:szCs w:val="20"/>
              </w:rPr>
            </w:r>
            <w:r w:rsidRPr="000654F0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FA0D4B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0D4B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0D4B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0D4B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0D4B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74A68" w:rsidRPr="000654F0" w:rsidTr="00FB35D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174A6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87689F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74A68" w:rsidRPr="000654F0" w:rsidTr="00FB35D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*Student koji ostvari pozitivnu ocjenu iz prvog i drugog kolokvija, ne treba pristupiti završnom pisanom ispitu.</w:t>
            </w: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** Na vježbama studenti rješavaju studije slučaja vezane uz teme predavanja, prema gore navedenom rasporedu.</w:t>
            </w: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Kolokviji nose 60% od ukupne ocjene, studije slučaja nose 30%, a pohađanje nastave 10% od ukupne ocjene.</w:t>
            </w: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Bodovni pragovi i odgovarajuće ocjene:</w:t>
            </w: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0-54      nedovoljan (1)</w:t>
            </w: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56-69    dovoljan (2)</w:t>
            </w: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70-79    dobar (3)</w:t>
            </w: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80-89    vrlo dobar (4)</w:t>
            </w: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90-100  izvrstan (5)</w:t>
            </w: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Ispit se smatra položenim ako je student:</w:t>
            </w:r>
          </w:p>
          <w:p w:rsidR="0087689F" w:rsidRPr="000654F0" w:rsidRDefault="0087689F" w:rsidP="0087689F">
            <w:pPr>
              <w:numPr>
                <w:ilvl w:val="0"/>
                <w:numId w:val="6"/>
              </w:numPr>
              <w:tabs>
                <w:tab w:val="num" w:pos="1440"/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 xml:space="preserve">ostvario minimalno 50% od ukupnog broja bodova iz oba kolokvija pojedinačno ili, alternativno, ostvario minimalno 50% od ukupnog broja bodova na završnom pisanom ispitu.  </w:t>
            </w:r>
          </w:p>
          <w:p w:rsidR="0087689F" w:rsidRPr="000654F0" w:rsidRDefault="0087689F" w:rsidP="0087689F">
            <w:pPr>
              <w:numPr>
                <w:ilvl w:val="0"/>
                <w:numId w:val="6"/>
              </w:numPr>
              <w:tabs>
                <w:tab w:val="num" w:pos="1440"/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lastRenderedPageBreak/>
              <w:t xml:space="preserve">aktivno sudjelovao u studijama slučaja, te </w:t>
            </w:r>
          </w:p>
          <w:p w:rsidR="0087689F" w:rsidRPr="000654F0" w:rsidRDefault="0087689F" w:rsidP="0087689F">
            <w:pPr>
              <w:numPr>
                <w:ilvl w:val="0"/>
                <w:numId w:val="6"/>
              </w:numPr>
              <w:tabs>
                <w:tab w:val="num" w:pos="1440"/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pohađao nastavu sukladno definiranim uvjetima.</w:t>
            </w: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Konačna ocjena se formira kao zbroj:</w:t>
            </w: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1) ukupno ostvarenih bodova na pisanim provjerama znanja umnožene s ponderom od 0.6,</w:t>
            </w: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2) ukupno ostvarenih bodova iz studija slučaja umnoženih s ponderom 0.3, te</w:t>
            </w:r>
          </w:p>
          <w:p w:rsidR="00174A68" w:rsidRPr="000654F0" w:rsidRDefault="0087689F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3) pohađanje nastave i aktivno sudjelovanje na satu umnoženih s ponderom 0.1.</w:t>
            </w:r>
          </w:p>
        </w:tc>
      </w:tr>
      <w:tr w:rsidR="00174A68" w:rsidRPr="000654F0" w:rsidTr="00FB35D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54F0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54F0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54F0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7689F" w:rsidRPr="000654F0" w:rsidTr="00FB35D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89F" w:rsidRPr="000654F0" w:rsidRDefault="0087689F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89F" w:rsidRPr="000654F0" w:rsidRDefault="0087689F" w:rsidP="0083251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 xml:space="preserve">Pepur, S., Visković, J. (2013), Međunarodne poslovne financije, nastavni materijali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89F" w:rsidRPr="000654F0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89F" w:rsidRPr="000654F0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89F" w:rsidRPr="000654F0" w:rsidTr="00FB35D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89F" w:rsidRPr="000654F0" w:rsidRDefault="0087689F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89F" w:rsidRPr="000654F0" w:rsidRDefault="0087689F" w:rsidP="00832517">
            <w:pPr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0654F0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Autorizirana predavanja i nastavni materijali na Moodle stranicama kolegija (power point)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89F" w:rsidRPr="000654F0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87689F" w:rsidRPr="000654F0" w:rsidRDefault="0087689F" w:rsidP="0083251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89F" w:rsidRPr="000654F0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0087689F" w:rsidRPr="000654F0" w:rsidTr="00FB35D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89F" w:rsidRPr="000654F0" w:rsidRDefault="0087689F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89F" w:rsidRPr="000654F0" w:rsidRDefault="0087689F" w:rsidP="0083251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54F0">
              <w:rPr>
                <w:rFonts w:ascii="Arial" w:hAnsi="Arial" w:cs="Arial"/>
                <w:sz w:val="20"/>
                <w:szCs w:val="20"/>
                <w:lang w:val="en-GB"/>
              </w:rPr>
              <w:t>Madura, J.: International Corporate Finance, 2008., Thomson South-Western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89F" w:rsidRPr="000654F0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89F" w:rsidRPr="000654F0" w:rsidRDefault="00136379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689F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689F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689F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689F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689F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689F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7689F" w:rsidRPr="000654F0" w:rsidTr="00FB35D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89F" w:rsidRPr="000654F0" w:rsidRDefault="0087689F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89F" w:rsidRPr="000654F0" w:rsidRDefault="0087689F" w:rsidP="0083251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Vidučić, Lj., Pepur, S., Šimić Šarić, M.: (2015), Financijski menadžment, RRiF, str. 394-423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89F" w:rsidRPr="000654F0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89F" w:rsidRPr="000654F0" w:rsidRDefault="00136379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689F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689F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689F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689F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689F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689F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74A68" w:rsidRPr="000654F0" w:rsidTr="00FB35DE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74A68" w:rsidRPr="000654F0" w:rsidTr="00FB35DE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74A68" w:rsidRPr="000654F0" w:rsidTr="00FB35DE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74A68" w:rsidRPr="000654F0" w:rsidTr="00FB35D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74A68" w:rsidRPr="000654F0" w:rsidTr="00FB35D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174A68" w:rsidRPr="000654F0" w:rsidRDefault="00174A68" w:rsidP="00FB35D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0654F0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0654F0">
              <w:rPr>
                <w:rFonts w:ascii="Arial" w:hAnsi="Arial" w:cs="Arial"/>
                <w:noProof/>
                <w:sz w:val="20"/>
                <w:szCs w:val="20"/>
              </w:rPr>
              <w:t>Butler, K. C.: Multinational Finance, 2012., Wiley</w:t>
            </w:r>
          </w:p>
          <w:p w:rsidR="0087689F" w:rsidRPr="000654F0" w:rsidRDefault="0087689F" w:rsidP="0087689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0654F0">
              <w:rPr>
                <w:rFonts w:ascii="Arial" w:hAnsi="Arial" w:cs="Arial"/>
                <w:noProof/>
                <w:sz w:val="20"/>
                <w:szCs w:val="20"/>
              </w:rPr>
              <w:t>Eiteman, D.K., Stonehill, A.I., Moffett, M.H.: Multinational Business Finance, 2012., Pearson International Edition</w:t>
            </w:r>
            <w:r w:rsidRPr="000654F0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 </w:t>
            </w: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0654F0">
              <w:rPr>
                <w:rFonts w:ascii="Arial" w:hAnsi="Arial" w:cs="Arial"/>
                <w:noProof/>
                <w:sz w:val="20"/>
                <w:szCs w:val="20"/>
              </w:rPr>
              <w:t>Sajter, D.: Uvod u financijske izvedenice, 2013., Sveučilište u Osijeku</w:t>
            </w:r>
          </w:p>
          <w:p w:rsidR="0087689F" w:rsidRPr="000654F0" w:rsidRDefault="0087689F" w:rsidP="008768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:rsidR="0087689F" w:rsidRPr="000654F0" w:rsidRDefault="0087689F" w:rsidP="0087689F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  <w:r w:rsidRPr="000654F0">
              <w:rPr>
                <w:rFonts w:ascii="Arial" w:hAnsi="Arial" w:cs="Arial"/>
                <w:i/>
                <w:sz w:val="20"/>
                <w:szCs w:val="20"/>
                <w:lang w:eastAsia="hr-HR"/>
              </w:rPr>
              <w:t>Članci:</w:t>
            </w:r>
          </w:p>
          <w:p w:rsidR="0087689F" w:rsidRPr="000654F0" w:rsidRDefault="0087689F" w:rsidP="0087689F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</w:p>
          <w:p w:rsidR="0087689F" w:rsidRPr="000654F0" w:rsidRDefault="0087689F" w:rsidP="0087689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654F0">
              <w:rPr>
                <w:rFonts w:ascii="Arial" w:eastAsia="Times New Roman" w:hAnsi="Arial" w:cs="Arial"/>
                <w:sz w:val="20"/>
                <w:szCs w:val="20"/>
              </w:rPr>
              <w:t xml:space="preserve">Pelivan, I., Ćurak, M., Pepur, S. (2018.), </w:t>
            </w:r>
            <w:r w:rsidRPr="000654F0">
              <w:rPr>
                <w:rFonts w:ascii="Arial" w:eastAsia="Times New Roman" w:hAnsi="Arial" w:cs="Arial"/>
                <w:i/>
                <w:sz w:val="20"/>
                <w:szCs w:val="20"/>
              </w:rPr>
              <w:t>Upravljanje rizicima malih i srednjih poslovnih tvrtki u Republici Hrvatskoj</w:t>
            </w:r>
            <w:r w:rsidRPr="000654F0">
              <w:rPr>
                <w:rFonts w:ascii="Arial" w:eastAsia="Times New Roman" w:hAnsi="Arial" w:cs="Arial"/>
                <w:sz w:val="20"/>
                <w:szCs w:val="20"/>
              </w:rPr>
              <w:t>, Financije – teorija i suvremena pitanja (urednici. Koški, D., Karačić D., Sajter, D.), Ekonomski fakultet u Osijeku</w:t>
            </w:r>
          </w:p>
          <w:p w:rsidR="0087689F" w:rsidRPr="000654F0" w:rsidRDefault="0087689F" w:rsidP="008768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:rsidR="0087689F" w:rsidRPr="000654F0" w:rsidRDefault="0087689F" w:rsidP="008768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0654F0">
              <w:rPr>
                <w:rFonts w:ascii="Arial" w:hAnsi="Arial" w:cs="Arial"/>
                <w:sz w:val="20"/>
                <w:szCs w:val="20"/>
                <w:lang w:eastAsia="hr-HR"/>
              </w:rPr>
              <w:t>Štimac, T. (2006.): Ročnice (forwardi) u zaštiti od tečajnog rizika, RAČUNOVODSTVO, REVIZIJA I FINANCIJE, br. 2/2006.</w:t>
            </w:r>
          </w:p>
          <w:p w:rsidR="0087689F" w:rsidRPr="000654F0" w:rsidRDefault="0087689F" w:rsidP="008768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:rsidR="0087689F" w:rsidRPr="000654F0" w:rsidRDefault="0087689F" w:rsidP="008768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0654F0">
              <w:rPr>
                <w:rFonts w:ascii="Arial" w:hAnsi="Arial" w:cs="Arial"/>
                <w:sz w:val="20"/>
                <w:szCs w:val="20"/>
                <w:lang w:eastAsia="hr-HR"/>
              </w:rPr>
              <w:t>Visković, J., Miletić, M. i Pavlović, M.:  UPRAVLJANJE VALUTNIM RIZIKOM PODUZEĆA IZVOZNIKA SPLITSKO-DALMATINSKE ŽUPANIJE, Conference Proceedings LIMEN 2015, Beograd 2015, ISBN: 978-86-80194-02-8, p. 71.- 80.</w:t>
            </w:r>
          </w:p>
          <w:p w:rsidR="0087689F" w:rsidRPr="000654F0" w:rsidRDefault="0087689F" w:rsidP="008768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:rsidR="0087689F" w:rsidRPr="000654F0" w:rsidRDefault="0087689F" w:rsidP="0087689F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654F0">
              <w:rPr>
                <w:rFonts w:ascii="Arial" w:hAnsi="Arial" w:cs="Arial"/>
                <w:i/>
                <w:sz w:val="20"/>
                <w:szCs w:val="20"/>
              </w:rPr>
              <w:t>Ostali izvori:</w:t>
            </w: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654F0">
              <w:rPr>
                <w:rFonts w:ascii="Arial" w:eastAsia="Times New Roman" w:hAnsi="Arial" w:cs="Arial"/>
                <w:sz w:val="20"/>
                <w:szCs w:val="20"/>
              </w:rPr>
              <w:t>Poslovni dnevnik</w:t>
            </w:r>
            <w:r w:rsidRPr="000654F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- </w:t>
            </w:r>
            <w:hyperlink r:id="rId5" w:history="1">
              <w:r w:rsidRPr="000654F0">
                <w:rPr>
                  <w:rFonts w:ascii="Arial" w:eastAsia="Times New Roman" w:hAnsi="Arial" w:cs="Arial"/>
                  <w:sz w:val="20"/>
                  <w:szCs w:val="20"/>
                  <w:u w:val="single"/>
                  <w:lang w:val="en-GB"/>
                </w:rPr>
                <w:t>http://www.poslovni.hr/</w:t>
              </w:r>
            </w:hyperlink>
            <w:r w:rsidRPr="000654F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</w:t>
            </w:r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654F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Lider - </w:t>
            </w:r>
            <w:hyperlink r:id="rId6" w:history="1">
              <w:r w:rsidRPr="000654F0">
                <w:rPr>
                  <w:rFonts w:ascii="Arial" w:eastAsia="Times New Roman" w:hAnsi="Arial" w:cs="Arial"/>
                  <w:sz w:val="20"/>
                  <w:szCs w:val="20"/>
                  <w:u w:val="single"/>
                  <w:lang w:val="en-GB"/>
                </w:rPr>
                <w:t>https://lider.media/</w:t>
              </w:r>
            </w:hyperlink>
          </w:p>
          <w:p w:rsidR="0087689F" w:rsidRPr="000654F0" w:rsidRDefault="0087689F" w:rsidP="0087689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0654F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Harvard Business Review - </w:t>
            </w:r>
            <w:hyperlink r:id="rId7" w:history="1">
              <w:r w:rsidRPr="000654F0">
                <w:rPr>
                  <w:rFonts w:ascii="Arial" w:eastAsia="Times New Roman" w:hAnsi="Arial" w:cs="Arial"/>
                  <w:sz w:val="20"/>
                  <w:szCs w:val="20"/>
                  <w:u w:val="single"/>
                  <w:lang w:val="en-GB"/>
                </w:rPr>
                <w:t>https://hbr.org/</w:t>
              </w:r>
            </w:hyperlink>
          </w:p>
          <w:p w:rsidR="00174A68" w:rsidRPr="000654F0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74A68" w:rsidRPr="000654F0" w:rsidTr="00FB35D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74A68" w:rsidP="00174A68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174A68" w:rsidRPr="000654F0" w:rsidRDefault="00174A68" w:rsidP="00174A68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174A68" w:rsidRPr="000654F0" w:rsidRDefault="00174A68" w:rsidP="00174A68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174A68" w:rsidRPr="000654F0" w:rsidRDefault="00174A68" w:rsidP="00174A68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lastRenderedPageBreak/>
              <w:t>Studentska anketa o kvaliteti nastavnika i nastave za svaki predmet studija (UNIST, Centar za unaprjeđenje kvalitete)</w:t>
            </w:r>
          </w:p>
          <w:p w:rsidR="00174A68" w:rsidRPr="000654F0" w:rsidRDefault="00174A68" w:rsidP="00174A68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174A68" w:rsidRPr="000654F0" w:rsidTr="00FB35D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0654F0" w:rsidRDefault="00174A68" w:rsidP="00FB35D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0654F0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4F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0654F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54F0">
              <w:rPr>
                <w:rFonts w:ascii="Arial" w:hAnsi="Arial" w:cs="Arial"/>
                <w:sz w:val="20"/>
                <w:szCs w:val="20"/>
              </w:rPr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74A68" w:rsidRPr="000654F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654F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87CBD" w:rsidRPr="000654F0" w:rsidRDefault="00B87CBD">
      <w:pPr>
        <w:rPr>
          <w:rFonts w:ascii="Arial" w:hAnsi="Arial" w:cs="Arial"/>
          <w:sz w:val="20"/>
          <w:szCs w:val="20"/>
        </w:rPr>
      </w:pPr>
    </w:p>
    <w:sectPr w:rsidR="00B87CBD" w:rsidRPr="000654F0" w:rsidSect="00B87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251EBF"/>
    <w:multiLevelType w:val="hybridMultilevel"/>
    <w:tmpl w:val="06B81D46"/>
    <w:lvl w:ilvl="0" w:tplc="6892235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BF976F9"/>
    <w:multiLevelType w:val="hybridMultilevel"/>
    <w:tmpl w:val="44086D92"/>
    <w:lvl w:ilvl="0" w:tplc="BFCA2B22">
      <w:start w:val="90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5DF2447F"/>
    <w:multiLevelType w:val="hybridMultilevel"/>
    <w:tmpl w:val="051EA2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74A68"/>
    <w:rsid w:val="000654F0"/>
    <w:rsid w:val="00095E37"/>
    <w:rsid w:val="000E1399"/>
    <w:rsid w:val="00126360"/>
    <w:rsid w:val="00136379"/>
    <w:rsid w:val="00174A68"/>
    <w:rsid w:val="00253002"/>
    <w:rsid w:val="00284862"/>
    <w:rsid w:val="00367021"/>
    <w:rsid w:val="004417ED"/>
    <w:rsid w:val="0053382F"/>
    <w:rsid w:val="00632D75"/>
    <w:rsid w:val="00741504"/>
    <w:rsid w:val="008204A5"/>
    <w:rsid w:val="00874032"/>
    <w:rsid w:val="0087689F"/>
    <w:rsid w:val="00901BFD"/>
    <w:rsid w:val="009C3426"/>
    <w:rsid w:val="00AD0C2A"/>
    <w:rsid w:val="00AF14A9"/>
    <w:rsid w:val="00B87CBD"/>
    <w:rsid w:val="00C423EA"/>
    <w:rsid w:val="00D66C7A"/>
    <w:rsid w:val="00EC04E1"/>
    <w:rsid w:val="00ED56BA"/>
    <w:rsid w:val="00EF51F2"/>
    <w:rsid w:val="00FA0D4B"/>
    <w:rsid w:val="00FC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6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A68"/>
    <w:pPr>
      <w:ind w:left="720"/>
      <w:contextualSpacing/>
    </w:pPr>
  </w:style>
  <w:style w:type="paragraph" w:customStyle="1" w:styleId="FieldText">
    <w:name w:val="Field Text"/>
    <w:basedOn w:val="Normal"/>
    <w:rsid w:val="00174A68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174A68"/>
    <w:rPr>
      <w:rFonts w:cs="Times New Roman"/>
      <w:b/>
      <w:bCs/>
    </w:rPr>
  </w:style>
  <w:style w:type="paragraph" w:customStyle="1" w:styleId="Default">
    <w:name w:val="Default"/>
    <w:rsid w:val="00174A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6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A68"/>
    <w:pPr>
      <w:ind w:left="720"/>
      <w:contextualSpacing/>
    </w:pPr>
  </w:style>
  <w:style w:type="paragraph" w:customStyle="1" w:styleId="FieldText">
    <w:name w:val="Field Text"/>
    <w:basedOn w:val="Normal"/>
    <w:rsid w:val="00174A68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174A68"/>
    <w:rPr>
      <w:rFonts w:cs="Times New Roman"/>
      <w:b/>
      <w:bCs/>
    </w:rPr>
  </w:style>
  <w:style w:type="paragraph" w:customStyle="1" w:styleId="Default">
    <w:name w:val="Default"/>
    <w:rsid w:val="00174A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hbr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der.media/" TargetMode="External"/><Relationship Id="rId5" Type="http://schemas.openxmlformats.org/officeDocument/2006/relationships/hyperlink" Target="http://www.poslovni.hr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sumic</cp:lastModifiedBy>
  <cp:revision>2</cp:revision>
  <dcterms:created xsi:type="dcterms:W3CDTF">2018-06-20T12:15:00Z</dcterms:created>
  <dcterms:modified xsi:type="dcterms:W3CDTF">2018-06-20T12:15:00Z</dcterms:modified>
</cp:coreProperties>
</file>